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621"/>
        <w:gridCol w:w="1078"/>
        <w:gridCol w:w="1099"/>
        <w:gridCol w:w="1109"/>
        <w:gridCol w:w="1139"/>
        <w:gridCol w:w="1120"/>
        <w:gridCol w:w="1068"/>
        <w:gridCol w:w="1008"/>
      </w:tblGrid>
      <w:tr w:rsidR="00221274" w:rsidRPr="00221274" w:rsidTr="00FC6127">
        <w:trPr>
          <w:trHeight w:val="558"/>
        </w:trPr>
        <w:tc>
          <w:tcPr>
            <w:tcW w:w="1185" w:type="dxa"/>
            <w:noWrap/>
            <w:hideMark/>
          </w:tcPr>
          <w:p w:rsidR="00221274" w:rsidRPr="00221274" w:rsidRDefault="00221274" w:rsidP="00221274"/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Black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Green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Orange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Red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Yellow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χ² test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Grass (observed)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1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0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7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3.49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Grass(observed)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2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1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9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3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9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Grass(observed)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2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4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4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0.58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Total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11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11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13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15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 xml:space="preserve">χ² test total: 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Grass(expected)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3.6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1.6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3.6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4.3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13.07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Grass(expected)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3.6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1.6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3.6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4.3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/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Grass(expected)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3.6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1.6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3.6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4.3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/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/>
        </w:tc>
        <w:tc>
          <w:tcPr>
            <w:tcW w:w="1140" w:type="dxa"/>
            <w:noWrap/>
            <w:hideMark/>
          </w:tcPr>
          <w:p w:rsidR="00221274" w:rsidRPr="00221274" w:rsidRDefault="00221274" w:rsidP="00221274"/>
        </w:tc>
        <w:tc>
          <w:tcPr>
            <w:tcW w:w="1162" w:type="dxa"/>
            <w:noWrap/>
            <w:hideMark/>
          </w:tcPr>
          <w:p w:rsidR="00221274" w:rsidRPr="00221274" w:rsidRDefault="00221274" w:rsidP="00221274"/>
        </w:tc>
        <w:tc>
          <w:tcPr>
            <w:tcW w:w="1173" w:type="dxa"/>
            <w:noWrap/>
            <w:hideMark/>
          </w:tcPr>
          <w:p w:rsidR="00221274" w:rsidRPr="00221274" w:rsidRDefault="00221274" w:rsidP="00221274"/>
        </w:tc>
        <w:tc>
          <w:tcPr>
            <w:tcW w:w="1205" w:type="dxa"/>
            <w:noWrap/>
            <w:hideMark/>
          </w:tcPr>
          <w:p w:rsidR="00221274" w:rsidRPr="00221274" w:rsidRDefault="00221274" w:rsidP="00221274"/>
        </w:tc>
        <w:tc>
          <w:tcPr>
            <w:tcW w:w="1184" w:type="dxa"/>
            <w:noWrap/>
            <w:hideMark/>
          </w:tcPr>
          <w:p w:rsidR="00221274" w:rsidRPr="00221274" w:rsidRDefault="00221274" w:rsidP="00221274"/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/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Wood(observed)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7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1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3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3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χ² test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Wood(observed)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3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4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3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0.26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Wood(observed)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3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0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0.29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Total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18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7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13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16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0.03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Wood(expected)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2.3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4.3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2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5.3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 xml:space="preserve">χ² test total: 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Wood(expected)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2.3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4.3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2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5.3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>
            <w:r w:rsidRPr="00221274">
              <w:t>0.58</w:t>
            </w:r>
          </w:p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>
            <w:r w:rsidRPr="00221274">
              <w:t>Wood(expected)</w:t>
            </w:r>
          </w:p>
        </w:tc>
        <w:tc>
          <w:tcPr>
            <w:tcW w:w="1140" w:type="dxa"/>
            <w:noWrap/>
            <w:hideMark/>
          </w:tcPr>
          <w:p w:rsidR="00221274" w:rsidRPr="00221274" w:rsidRDefault="00221274" w:rsidP="00221274">
            <w:r w:rsidRPr="00221274">
              <w:t>6</w:t>
            </w:r>
          </w:p>
        </w:tc>
        <w:tc>
          <w:tcPr>
            <w:tcW w:w="1162" w:type="dxa"/>
            <w:noWrap/>
            <w:hideMark/>
          </w:tcPr>
          <w:p w:rsidR="00221274" w:rsidRPr="00221274" w:rsidRDefault="00221274" w:rsidP="00221274">
            <w:r w:rsidRPr="00221274">
              <w:t>2.3</w:t>
            </w:r>
          </w:p>
        </w:tc>
        <w:tc>
          <w:tcPr>
            <w:tcW w:w="1173" w:type="dxa"/>
            <w:noWrap/>
            <w:hideMark/>
          </w:tcPr>
          <w:p w:rsidR="00221274" w:rsidRPr="00221274" w:rsidRDefault="00221274" w:rsidP="00221274">
            <w:r w:rsidRPr="00221274">
              <w:t>4.3</w:t>
            </w:r>
          </w:p>
        </w:tc>
        <w:tc>
          <w:tcPr>
            <w:tcW w:w="1205" w:type="dxa"/>
            <w:noWrap/>
            <w:hideMark/>
          </w:tcPr>
          <w:p w:rsidR="00221274" w:rsidRPr="00221274" w:rsidRDefault="00221274" w:rsidP="00221274">
            <w:r w:rsidRPr="00221274">
              <w:t>2</w:t>
            </w:r>
          </w:p>
        </w:tc>
        <w:tc>
          <w:tcPr>
            <w:tcW w:w="1184" w:type="dxa"/>
            <w:noWrap/>
            <w:hideMark/>
          </w:tcPr>
          <w:p w:rsidR="00221274" w:rsidRPr="00221274" w:rsidRDefault="00221274" w:rsidP="00221274">
            <w:r w:rsidRPr="00221274">
              <w:t>5.3</w:t>
            </w:r>
          </w:p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/>
        </w:tc>
      </w:tr>
      <w:tr w:rsidR="00221274" w:rsidRPr="00221274" w:rsidTr="00FC6127">
        <w:trPr>
          <w:trHeight w:val="300"/>
        </w:trPr>
        <w:tc>
          <w:tcPr>
            <w:tcW w:w="1185" w:type="dxa"/>
            <w:noWrap/>
            <w:hideMark/>
          </w:tcPr>
          <w:p w:rsidR="00221274" w:rsidRPr="00221274" w:rsidRDefault="00221274" w:rsidP="00221274"/>
        </w:tc>
        <w:tc>
          <w:tcPr>
            <w:tcW w:w="1140" w:type="dxa"/>
            <w:noWrap/>
            <w:hideMark/>
          </w:tcPr>
          <w:p w:rsidR="00221274" w:rsidRPr="00221274" w:rsidRDefault="00221274" w:rsidP="00221274"/>
        </w:tc>
        <w:tc>
          <w:tcPr>
            <w:tcW w:w="1162" w:type="dxa"/>
            <w:noWrap/>
            <w:hideMark/>
          </w:tcPr>
          <w:p w:rsidR="00221274" w:rsidRPr="00221274" w:rsidRDefault="00221274" w:rsidP="00221274"/>
        </w:tc>
        <w:tc>
          <w:tcPr>
            <w:tcW w:w="1173" w:type="dxa"/>
            <w:noWrap/>
            <w:hideMark/>
          </w:tcPr>
          <w:p w:rsidR="00221274" w:rsidRPr="00221274" w:rsidRDefault="00221274" w:rsidP="00221274"/>
        </w:tc>
        <w:tc>
          <w:tcPr>
            <w:tcW w:w="1205" w:type="dxa"/>
            <w:noWrap/>
            <w:hideMark/>
          </w:tcPr>
          <w:p w:rsidR="00221274" w:rsidRPr="00221274" w:rsidRDefault="00221274" w:rsidP="00221274"/>
        </w:tc>
        <w:tc>
          <w:tcPr>
            <w:tcW w:w="1184" w:type="dxa"/>
            <w:noWrap/>
            <w:hideMark/>
          </w:tcPr>
          <w:p w:rsidR="00221274" w:rsidRPr="00221274" w:rsidRDefault="00221274" w:rsidP="00221274"/>
        </w:tc>
        <w:tc>
          <w:tcPr>
            <w:tcW w:w="1129" w:type="dxa"/>
            <w:noWrap/>
            <w:hideMark/>
          </w:tcPr>
          <w:p w:rsidR="00221274" w:rsidRPr="00221274" w:rsidRDefault="00221274" w:rsidP="00221274"/>
        </w:tc>
        <w:tc>
          <w:tcPr>
            <w:tcW w:w="1064" w:type="dxa"/>
            <w:noWrap/>
            <w:hideMark/>
          </w:tcPr>
          <w:p w:rsidR="00221274" w:rsidRPr="00221274" w:rsidRDefault="00221274" w:rsidP="00221274"/>
        </w:tc>
      </w:tr>
    </w:tbl>
    <w:p w:rsidR="00CD6995" w:rsidRDefault="00CD6995"/>
    <w:p w:rsidR="00221274" w:rsidRDefault="00221274"/>
    <w:p w:rsidR="00221274" w:rsidRDefault="00221274">
      <w:r>
        <w:t>P value for grass area:</w:t>
      </w:r>
    </w:p>
    <w:p w:rsidR="00221274" w:rsidRDefault="00221274">
      <w:r>
        <w:t>   The two-tailed P value equals 0.0899</w:t>
      </w:r>
      <w:r>
        <w:br/>
        <w:t>   </w:t>
      </w:r>
      <w:proofErr w:type="gramStart"/>
      <w:r>
        <w:t>By</w:t>
      </w:r>
      <w:proofErr w:type="gramEnd"/>
      <w:r>
        <w:t xml:space="preserve"> conventional criteria, this difference is considered to be not quite statistically significant.</w:t>
      </w:r>
    </w:p>
    <w:p w:rsidR="00221274" w:rsidRDefault="00221274">
      <w:r>
        <w:t>P value for wood area:</w:t>
      </w:r>
    </w:p>
    <w:p w:rsidR="00221274" w:rsidRPr="00221274" w:rsidRDefault="00221274" w:rsidP="0022127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21274">
        <w:rPr>
          <w:rFonts w:ascii="Times New Roman" w:eastAsia="Times New Roman" w:hAnsi="Times New Roman" w:cs="Times New Roman"/>
        </w:rPr>
        <w:t>Chi</w:t>
      </w:r>
      <w:r w:rsidRPr="00221274">
        <w:rPr>
          <w:rFonts w:ascii="Times New Roman" w:eastAsia="Times New Roman" w:hAnsi="Times New Roman" w:cs="Times New Roman"/>
          <w:vertAlign w:val="superscript"/>
        </w:rPr>
        <w:t>2</w:t>
      </w:r>
      <w:r w:rsidRPr="00221274">
        <w:rPr>
          <w:rFonts w:ascii="Times New Roman" w:eastAsia="Times New Roman" w:hAnsi="Times New Roman" w:cs="Times New Roman"/>
        </w:rPr>
        <w:t xml:space="preserve">=0.58   DF=8    </w:t>
      </w:r>
    </w:p>
    <w:p w:rsidR="00221274" w:rsidRPr="00221274" w:rsidRDefault="00221274" w:rsidP="002212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21274">
        <w:rPr>
          <w:rFonts w:ascii="Times New Roman" w:eastAsia="Times New Roman" w:hAnsi="Times New Roman" w:cs="Times New Roman"/>
        </w:rPr>
        <w:t>   The two-tailed P value equals 0.9998</w:t>
      </w:r>
      <w:r w:rsidRPr="00221274">
        <w:rPr>
          <w:rFonts w:ascii="Times New Roman" w:eastAsia="Times New Roman" w:hAnsi="Times New Roman" w:cs="Times New Roman"/>
        </w:rPr>
        <w:br/>
        <w:t>   </w:t>
      </w:r>
      <w:proofErr w:type="gramStart"/>
      <w:r w:rsidRPr="00221274">
        <w:rPr>
          <w:rFonts w:ascii="Times New Roman" w:eastAsia="Times New Roman" w:hAnsi="Times New Roman" w:cs="Times New Roman"/>
        </w:rPr>
        <w:t>By</w:t>
      </w:r>
      <w:proofErr w:type="gramEnd"/>
      <w:r w:rsidRPr="00221274">
        <w:rPr>
          <w:rFonts w:ascii="Times New Roman" w:eastAsia="Times New Roman" w:hAnsi="Times New Roman" w:cs="Times New Roman"/>
        </w:rPr>
        <w:t xml:space="preserve"> conventional criteria, this difference is considered to be not statistically significant. </w:t>
      </w:r>
    </w:p>
    <w:p w:rsidR="00C965B5" w:rsidRPr="00C965B5" w:rsidRDefault="00C965B5" w:rsidP="00C965B5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Total: </w:t>
      </w:r>
      <w:r w:rsidRPr="00C965B5">
        <w:rPr>
          <w:rFonts w:ascii="Times New Roman" w:eastAsia="Times New Roman" w:hAnsi="Times New Roman" w:cs="Times New Roman"/>
          <w:sz w:val="24"/>
          <w:szCs w:val="24"/>
        </w:rPr>
        <w:t>Chi</w:t>
      </w:r>
      <w:r w:rsidRPr="00C965B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C965B5">
        <w:rPr>
          <w:rFonts w:ascii="Times New Roman" w:eastAsia="Times New Roman" w:hAnsi="Times New Roman" w:cs="Times New Roman"/>
          <w:sz w:val="24"/>
          <w:szCs w:val="24"/>
        </w:rPr>
        <w:t>=13.65   DF=20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 w:rsidRPr="00C965B5">
        <w:rPr>
          <w:rFonts w:ascii="Times New Roman" w:eastAsia="Times New Roman" w:hAnsi="Times New Roman" w:cs="Times New Roman"/>
          <w:sz w:val="24"/>
          <w:szCs w:val="24"/>
        </w:rPr>
        <w:t xml:space="preserve">    </w:t>
      </w:r>
    </w:p>
    <w:p w:rsidR="00221274" w:rsidRPr="00C965B5" w:rsidRDefault="00C965B5" w:rsidP="00C96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5B5">
        <w:rPr>
          <w:rFonts w:ascii="Times New Roman" w:eastAsia="Times New Roman" w:hAnsi="Times New Roman" w:cs="Times New Roman"/>
          <w:sz w:val="24"/>
          <w:szCs w:val="24"/>
        </w:rPr>
        <w:t>   The two-tailed P value equals 0.8478</w:t>
      </w:r>
      <w:r w:rsidRPr="00C965B5">
        <w:rPr>
          <w:rFonts w:ascii="Times New Roman" w:eastAsia="Times New Roman" w:hAnsi="Times New Roman" w:cs="Times New Roman"/>
          <w:sz w:val="24"/>
          <w:szCs w:val="24"/>
        </w:rPr>
        <w:br/>
        <w:t>   </w:t>
      </w:r>
      <w:proofErr w:type="gramStart"/>
      <w:r w:rsidRPr="00C965B5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C965B5">
        <w:rPr>
          <w:rFonts w:ascii="Times New Roman" w:eastAsia="Times New Roman" w:hAnsi="Times New Roman" w:cs="Times New Roman"/>
          <w:sz w:val="24"/>
          <w:szCs w:val="24"/>
        </w:rPr>
        <w:t xml:space="preserve"> conventional criteria, this difference is considered to 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not statistically significant.</w:t>
      </w:r>
    </w:p>
    <w:sectPr w:rsidR="00221274" w:rsidRPr="00C965B5" w:rsidSect="00CD6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221274"/>
    <w:rsid w:val="00221274"/>
    <w:rsid w:val="006C06DA"/>
    <w:rsid w:val="00C965B5"/>
    <w:rsid w:val="00CD6995"/>
    <w:rsid w:val="00FC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2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2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2127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services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2012-10-24T10:01:00Z</dcterms:created>
  <dcterms:modified xsi:type="dcterms:W3CDTF">2012-10-24T16:14:00Z</dcterms:modified>
</cp:coreProperties>
</file>